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31" w:rsidRPr="00F13150" w:rsidRDefault="00243231" w:rsidP="00F13150">
      <w:pPr>
        <w:spacing w:after="0"/>
        <w:rPr>
          <w:rFonts w:ascii="Arial" w:hAnsi="Arial" w:cs="Arial"/>
          <w:b/>
          <w:sz w:val="20"/>
          <w:szCs w:val="20"/>
        </w:rPr>
      </w:pPr>
      <w:r>
        <w:rPr>
          <w:rFonts w:ascii="Arial" w:hAnsi="Arial" w:cs="Arial"/>
          <w:b/>
          <w:sz w:val="20"/>
          <w:szCs w:val="20"/>
        </w:rPr>
        <w:t>MEDIA RELEASE</w:t>
      </w:r>
      <w:r w:rsidR="009F680F">
        <w:rPr>
          <w:rFonts w:ascii="Arial" w:hAnsi="Arial" w:cs="Arial"/>
          <w:b/>
          <w:sz w:val="20"/>
          <w:szCs w:val="20"/>
        </w:rPr>
        <w:t xml:space="preserve"> </w:t>
      </w:r>
    </w:p>
    <w:p w:rsidR="00243231" w:rsidRDefault="00243231" w:rsidP="005F218D">
      <w:pPr>
        <w:widowControl w:val="0"/>
        <w:tabs>
          <w:tab w:val="left" w:pos="2520"/>
          <w:tab w:val="left" w:pos="5760"/>
        </w:tabs>
        <w:spacing w:after="0"/>
        <w:rPr>
          <w:rFonts w:ascii="Arial" w:hAnsi="Arial" w:cs="Arial"/>
          <w:b/>
          <w:sz w:val="28"/>
          <w:szCs w:val="28"/>
        </w:rPr>
      </w:pPr>
    </w:p>
    <w:p w:rsidR="00243231" w:rsidRDefault="00243231" w:rsidP="00EE0FCA">
      <w:pPr>
        <w:widowControl w:val="0"/>
        <w:tabs>
          <w:tab w:val="left" w:pos="2520"/>
          <w:tab w:val="left" w:pos="5760"/>
        </w:tabs>
        <w:spacing w:after="0"/>
        <w:jc w:val="center"/>
        <w:rPr>
          <w:rFonts w:ascii="Arial" w:hAnsi="Arial" w:cs="Arial"/>
          <w:b/>
          <w:sz w:val="28"/>
          <w:szCs w:val="28"/>
        </w:rPr>
      </w:pPr>
      <w:r>
        <w:rPr>
          <w:rFonts w:ascii="Arial" w:hAnsi="Arial" w:cs="Arial"/>
          <w:b/>
          <w:sz w:val="28"/>
          <w:szCs w:val="28"/>
        </w:rPr>
        <w:t>ING DIRECT to shake up superannuation industry</w:t>
      </w:r>
    </w:p>
    <w:p w:rsidR="00243231" w:rsidRPr="00C01EA3" w:rsidRDefault="00243231" w:rsidP="005F218D">
      <w:pPr>
        <w:widowControl w:val="0"/>
        <w:tabs>
          <w:tab w:val="left" w:pos="2520"/>
          <w:tab w:val="left" w:pos="5760"/>
        </w:tabs>
        <w:spacing w:after="0"/>
        <w:rPr>
          <w:rFonts w:ascii="Arial" w:hAnsi="Arial" w:cs="Arial"/>
          <w:b/>
          <w:sz w:val="20"/>
          <w:szCs w:val="20"/>
        </w:rPr>
      </w:pPr>
    </w:p>
    <w:p w:rsidR="00243231" w:rsidRDefault="009F680F" w:rsidP="002E32FA">
      <w:pPr>
        <w:rPr>
          <w:rFonts w:ascii="Arial" w:hAnsi="Arial" w:cs="Arial"/>
          <w:sz w:val="20"/>
          <w:szCs w:val="20"/>
        </w:rPr>
      </w:pPr>
      <w:r w:rsidRPr="009F680F">
        <w:rPr>
          <w:rFonts w:ascii="Arial" w:hAnsi="Arial" w:cs="Arial"/>
          <w:b/>
          <w:i/>
          <w:sz w:val="20"/>
          <w:szCs w:val="20"/>
        </w:rPr>
        <w:t xml:space="preserve">Tuesday, 24 </w:t>
      </w:r>
      <w:r w:rsidR="00243231" w:rsidRPr="009F680F">
        <w:rPr>
          <w:rFonts w:ascii="Arial" w:hAnsi="Arial" w:cs="Arial"/>
          <w:b/>
          <w:i/>
          <w:sz w:val="20"/>
          <w:szCs w:val="20"/>
        </w:rPr>
        <w:t>July 2012:</w:t>
      </w:r>
      <w:r w:rsidR="00243231" w:rsidRPr="00873B24">
        <w:rPr>
          <w:rFonts w:ascii="Arial" w:hAnsi="Arial" w:cs="Arial"/>
          <w:sz w:val="20"/>
          <w:szCs w:val="20"/>
        </w:rPr>
        <w:t xml:space="preserve"> ING DIRECT today announced</w:t>
      </w:r>
      <w:r w:rsidR="00243231">
        <w:rPr>
          <w:rFonts w:ascii="Arial" w:hAnsi="Arial" w:cs="Arial"/>
          <w:sz w:val="20"/>
          <w:szCs w:val="20"/>
        </w:rPr>
        <w:t xml:space="preserve"> </w:t>
      </w:r>
      <w:r w:rsidR="00243231" w:rsidRPr="00873B24">
        <w:rPr>
          <w:rFonts w:ascii="Arial" w:hAnsi="Arial" w:cs="Arial"/>
          <w:sz w:val="20"/>
          <w:szCs w:val="20"/>
        </w:rPr>
        <w:t>it will enter the Superannuation market. The company that pioneered online banking in Australia is planning to launch a retail product which will focus on value and online</w:t>
      </w:r>
      <w:r w:rsidR="00243231">
        <w:rPr>
          <w:rFonts w:ascii="Arial" w:hAnsi="Arial" w:cs="Arial"/>
          <w:sz w:val="20"/>
          <w:szCs w:val="20"/>
        </w:rPr>
        <w:t xml:space="preserve"> </w:t>
      </w:r>
      <w:r w:rsidR="00243231" w:rsidRPr="00873B24">
        <w:rPr>
          <w:rFonts w:ascii="Arial" w:hAnsi="Arial" w:cs="Arial"/>
          <w:sz w:val="20"/>
          <w:szCs w:val="20"/>
        </w:rPr>
        <w:t xml:space="preserve">functionality. </w:t>
      </w:r>
    </w:p>
    <w:p w:rsidR="00243231" w:rsidRPr="00873B24" w:rsidRDefault="00243231" w:rsidP="002E32FA">
      <w:pPr>
        <w:rPr>
          <w:rFonts w:ascii="Arial" w:hAnsi="Arial" w:cs="Arial"/>
          <w:sz w:val="20"/>
          <w:szCs w:val="20"/>
        </w:rPr>
      </w:pPr>
      <w:r w:rsidRPr="00873B24">
        <w:rPr>
          <w:rFonts w:ascii="Arial" w:hAnsi="Arial" w:cs="Arial"/>
          <w:sz w:val="20"/>
          <w:szCs w:val="20"/>
        </w:rPr>
        <w:t xml:space="preserve">“We see a real gap in the market where we can apply the ING DIRECT principles of value, fairness and online control to what </w:t>
      </w:r>
      <w:r>
        <w:rPr>
          <w:rFonts w:ascii="Arial" w:hAnsi="Arial" w:cs="Arial"/>
          <w:sz w:val="20"/>
          <w:szCs w:val="20"/>
        </w:rPr>
        <w:t>are</w:t>
      </w:r>
      <w:r w:rsidRPr="00873B24">
        <w:rPr>
          <w:rFonts w:ascii="Arial" w:hAnsi="Arial" w:cs="Arial"/>
          <w:sz w:val="20"/>
          <w:szCs w:val="20"/>
        </w:rPr>
        <w:t xml:space="preserve"> a complex and little understood </w:t>
      </w:r>
      <w:r>
        <w:rPr>
          <w:rFonts w:ascii="Arial" w:hAnsi="Arial" w:cs="Arial"/>
          <w:sz w:val="20"/>
          <w:szCs w:val="20"/>
        </w:rPr>
        <w:t>products</w:t>
      </w:r>
      <w:r w:rsidRPr="00873B24">
        <w:rPr>
          <w:rFonts w:ascii="Arial" w:hAnsi="Arial" w:cs="Arial"/>
          <w:sz w:val="20"/>
          <w:szCs w:val="20"/>
        </w:rPr>
        <w:t xml:space="preserve">,” says ING </w:t>
      </w:r>
      <w:proofErr w:type="spellStart"/>
      <w:r w:rsidRPr="00873B24">
        <w:rPr>
          <w:rFonts w:ascii="Arial" w:hAnsi="Arial" w:cs="Arial"/>
          <w:sz w:val="20"/>
          <w:szCs w:val="20"/>
        </w:rPr>
        <w:t>DIRECT’s</w:t>
      </w:r>
      <w:proofErr w:type="spellEnd"/>
      <w:r w:rsidRPr="00873B24">
        <w:rPr>
          <w:rFonts w:ascii="Arial" w:hAnsi="Arial" w:cs="Arial"/>
          <w:sz w:val="20"/>
          <w:szCs w:val="20"/>
        </w:rPr>
        <w:t xml:space="preserve"> Chief Operating Officer, Anne Myers.</w:t>
      </w:r>
    </w:p>
    <w:p w:rsidR="00243231" w:rsidRPr="00873B24" w:rsidRDefault="00243231" w:rsidP="002E32FA">
      <w:pPr>
        <w:rPr>
          <w:rFonts w:ascii="Arial" w:hAnsi="Arial" w:cs="Arial"/>
          <w:sz w:val="20"/>
          <w:szCs w:val="20"/>
        </w:rPr>
      </w:pPr>
      <w:r w:rsidRPr="00873B24">
        <w:rPr>
          <w:rFonts w:ascii="Arial" w:hAnsi="Arial" w:cs="Arial"/>
          <w:sz w:val="20"/>
          <w:szCs w:val="20"/>
        </w:rPr>
        <w:t>The ING DIRECT Financial Wellbeing Index, out today, shows 74% of people don’t know how their superannuation is invested.</w:t>
      </w:r>
    </w:p>
    <w:p w:rsidR="00243231" w:rsidRPr="00873B24" w:rsidRDefault="00243231" w:rsidP="005C0F1C">
      <w:pPr>
        <w:rPr>
          <w:rFonts w:ascii="Arial" w:hAnsi="Arial" w:cs="Arial"/>
          <w:sz w:val="20"/>
          <w:szCs w:val="20"/>
        </w:rPr>
      </w:pPr>
      <w:r w:rsidRPr="00873B24">
        <w:rPr>
          <w:rFonts w:ascii="Arial" w:hAnsi="Arial" w:cs="Arial"/>
          <w:sz w:val="20"/>
          <w:szCs w:val="20"/>
        </w:rPr>
        <w:t xml:space="preserve">“Not only do people not </w:t>
      </w:r>
      <w:r>
        <w:rPr>
          <w:rFonts w:ascii="Arial" w:hAnsi="Arial" w:cs="Arial"/>
          <w:sz w:val="20"/>
          <w:szCs w:val="20"/>
        </w:rPr>
        <w:t xml:space="preserve">know </w:t>
      </w:r>
      <w:r w:rsidRPr="00873B24">
        <w:rPr>
          <w:rFonts w:ascii="Arial" w:hAnsi="Arial" w:cs="Arial"/>
          <w:sz w:val="20"/>
          <w:szCs w:val="20"/>
        </w:rPr>
        <w:t>where their money is invested</w:t>
      </w:r>
      <w:r>
        <w:rPr>
          <w:rFonts w:ascii="Arial" w:hAnsi="Arial" w:cs="Arial"/>
          <w:sz w:val="20"/>
          <w:szCs w:val="20"/>
        </w:rPr>
        <w:t>,</w:t>
      </w:r>
      <w:r w:rsidRPr="00873B24">
        <w:rPr>
          <w:rFonts w:ascii="Arial" w:hAnsi="Arial" w:cs="Arial"/>
          <w:sz w:val="20"/>
          <w:szCs w:val="20"/>
        </w:rPr>
        <w:t xml:space="preserve"> but satisfaction </w:t>
      </w:r>
      <w:r>
        <w:rPr>
          <w:rFonts w:ascii="Arial" w:hAnsi="Arial" w:cs="Arial"/>
          <w:sz w:val="20"/>
          <w:szCs w:val="20"/>
        </w:rPr>
        <w:t>with their current fund is</w:t>
      </w:r>
      <w:r w:rsidRPr="00873B24">
        <w:rPr>
          <w:rFonts w:ascii="Arial" w:hAnsi="Arial" w:cs="Arial"/>
          <w:sz w:val="20"/>
          <w:szCs w:val="20"/>
        </w:rPr>
        <w:t xml:space="preserve"> at </w:t>
      </w:r>
      <w:r>
        <w:rPr>
          <w:rFonts w:ascii="Arial" w:hAnsi="Arial" w:cs="Arial"/>
          <w:sz w:val="20"/>
          <w:szCs w:val="20"/>
        </w:rPr>
        <w:t xml:space="preserve">its </w:t>
      </w:r>
      <w:r w:rsidRPr="00873B24">
        <w:rPr>
          <w:rFonts w:ascii="Arial" w:hAnsi="Arial" w:cs="Arial"/>
          <w:sz w:val="20"/>
          <w:szCs w:val="20"/>
        </w:rPr>
        <w:t>lowest in eight years</w:t>
      </w:r>
      <w:r w:rsidRPr="00873B24">
        <w:rPr>
          <w:rStyle w:val="FootnoteReference"/>
          <w:rFonts w:ascii="Arial" w:hAnsi="Arial" w:cs="Arial"/>
          <w:sz w:val="20"/>
          <w:szCs w:val="20"/>
        </w:rPr>
        <w:footnoteReference w:id="1"/>
      </w:r>
      <w:r w:rsidRPr="00873B24">
        <w:rPr>
          <w:rFonts w:ascii="Arial" w:hAnsi="Arial" w:cs="Arial"/>
          <w:sz w:val="20"/>
          <w:szCs w:val="20"/>
        </w:rPr>
        <w:t xml:space="preserve">. </w:t>
      </w:r>
    </w:p>
    <w:p w:rsidR="00243231" w:rsidRPr="00873B24" w:rsidRDefault="00243231" w:rsidP="00873B24">
      <w:pPr>
        <w:rPr>
          <w:rFonts w:ascii="Arial" w:hAnsi="Arial" w:cs="Arial"/>
          <w:sz w:val="20"/>
          <w:szCs w:val="20"/>
        </w:rPr>
      </w:pPr>
      <w:r w:rsidRPr="00873B24">
        <w:rPr>
          <w:rFonts w:ascii="Arial" w:hAnsi="Arial" w:cs="Arial"/>
          <w:sz w:val="20"/>
          <w:szCs w:val="20"/>
        </w:rPr>
        <w:t>“Our customers have been asking us if we can do for super what we’ve done in savings</w:t>
      </w:r>
      <w:r>
        <w:rPr>
          <w:rFonts w:ascii="Arial" w:hAnsi="Arial" w:cs="Arial"/>
          <w:sz w:val="20"/>
          <w:szCs w:val="20"/>
        </w:rPr>
        <w:t>, home loans</w:t>
      </w:r>
      <w:r w:rsidRPr="00873B24">
        <w:rPr>
          <w:rFonts w:ascii="Arial" w:hAnsi="Arial" w:cs="Arial"/>
          <w:sz w:val="20"/>
          <w:szCs w:val="20"/>
        </w:rPr>
        <w:t xml:space="preserve"> and transactional banking</w:t>
      </w:r>
      <w:r>
        <w:rPr>
          <w:rFonts w:ascii="Arial" w:hAnsi="Arial" w:cs="Arial"/>
          <w:sz w:val="20"/>
          <w:szCs w:val="20"/>
        </w:rPr>
        <w:t>, so w</w:t>
      </w:r>
      <w:r w:rsidRPr="00873B24">
        <w:rPr>
          <w:rFonts w:ascii="Arial" w:hAnsi="Arial" w:cs="Arial"/>
          <w:sz w:val="20"/>
          <w:szCs w:val="20"/>
        </w:rPr>
        <w:t>e are developing a retail product that gives customers value and</w:t>
      </w:r>
      <w:r>
        <w:rPr>
          <w:rFonts w:ascii="Arial" w:hAnsi="Arial" w:cs="Arial"/>
          <w:sz w:val="20"/>
          <w:szCs w:val="20"/>
        </w:rPr>
        <w:t xml:space="preserve"> puts their investments back in their control</w:t>
      </w:r>
      <w:r w:rsidRPr="00873B24">
        <w:rPr>
          <w:rFonts w:ascii="Arial" w:hAnsi="Arial" w:cs="Arial"/>
          <w:sz w:val="20"/>
          <w:szCs w:val="20"/>
        </w:rPr>
        <w:t>.”</w:t>
      </w:r>
    </w:p>
    <w:p w:rsidR="00243231" w:rsidRPr="00873B24" w:rsidRDefault="00243231" w:rsidP="002B1A24">
      <w:pPr>
        <w:spacing w:after="120"/>
        <w:rPr>
          <w:rFonts w:ascii="Arial" w:hAnsi="Arial" w:cs="Arial"/>
          <w:sz w:val="20"/>
          <w:szCs w:val="20"/>
        </w:rPr>
      </w:pPr>
      <w:r w:rsidRPr="00873B24">
        <w:rPr>
          <w:rFonts w:ascii="Arial" w:hAnsi="Arial" w:cs="Arial"/>
          <w:sz w:val="20"/>
          <w:szCs w:val="20"/>
        </w:rPr>
        <w:t>The Q2</w:t>
      </w:r>
      <w:r>
        <w:rPr>
          <w:rFonts w:ascii="Arial" w:hAnsi="Arial" w:cs="Arial"/>
          <w:sz w:val="20"/>
          <w:szCs w:val="20"/>
        </w:rPr>
        <w:t xml:space="preserve"> </w:t>
      </w:r>
      <w:r w:rsidRPr="00873B24">
        <w:rPr>
          <w:rFonts w:ascii="Arial" w:hAnsi="Arial" w:cs="Arial"/>
          <w:sz w:val="20"/>
          <w:szCs w:val="20"/>
        </w:rPr>
        <w:t>Financial Wellbeing Index also shows:</w:t>
      </w:r>
    </w:p>
    <w:p w:rsidR="00243231" w:rsidRPr="00873B24" w:rsidRDefault="00243231" w:rsidP="005E694D">
      <w:pPr>
        <w:pStyle w:val="ListParagraph"/>
        <w:numPr>
          <w:ilvl w:val="0"/>
          <w:numId w:val="5"/>
        </w:numPr>
        <w:spacing w:after="0"/>
        <w:rPr>
          <w:rFonts w:ascii="Arial" w:hAnsi="Arial" w:cs="Arial"/>
          <w:sz w:val="20"/>
          <w:szCs w:val="20"/>
        </w:rPr>
      </w:pPr>
      <w:r w:rsidRPr="00873B24">
        <w:rPr>
          <w:rFonts w:ascii="Arial" w:hAnsi="Arial" w:cs="Arial"/>
          <w:sz w:val="20"/>
          <w:szCs w:val="20"/>
        </w:rPr>
        <w:t xml:space="preserve">Only 23% are confident their superannuation fund will deliver enough for their retirement  </w:t>
      </w:r>
    </w:p>
    <w:p w:rsidR="00243231" w:rsidRPr="00873B24" w:rsidRDefault="00243231" w:rsidP="005E694D">
      <w:pPr>
        <w:pStyle w:val="ListParagraph"/>
        <w:numPr>
          <w:ilvl w:val="0"/>
          <w:numId w:val="5"/>
        </w:numPr>
        <w:spacing w:after="0"/>
        <w:rPr>
          <w:rFonts w:ascii="Arial" w:hAnsi="Arial" w:cs="Arial"/>
          <w:sz w:val="20"/>
          <w:szCs w:val="20"/>
        </w:rPr>
      </w:pPr>
      <w:r w:rsidRPr="00873B24">
        <w:rPr>
          <w:rFonts w:ascii="Arial" w:hAnsi="Arial" w:cs="Arial"/>
          <w:sz w:val="20"/>
          <w:szCs w:val="20"/>
        </w:rPr>
        <w:t>One in ten Australians will rely on an inheritance to make up the shortfall</w:t>
      </w:r>
    </w:p>
    <w:p w:rsidR="00243231" w:rsidRPr="00873B24" w:rsidRDefault="00243231" w:rsidP="00EE0FCA">
      <w:pPr>
        <w:pStyle w:val="ListParagraph"/>
        <w:numPr>
          <w:ilvl w:val="0"/>
          <w:numId w:val="5"/>
        </w:numPr>
        <w:spacing w:after="0"/>
        <w:rPr>
          <w:rFonts w:ascii="Arial" w:hAnsi="Arial" w:cs="Arial"/>
          <w:sz w:val="20"/>
          <w:szCs w:val="20"/>
        </w:rPr>
      </w:pPr>
      <w:r w:rsidRPr="00873B24">
        <w:rPr>
          <w:rFonts w:ascii="Arial" w:hAnsi="Arial" w:cs="Arial"/>
          <w:sz w:val="20"/>
          <w:szCs w:val="20"/>
        </w:rPr>
        <w:t>26% have two or more superannuation accounts</w:t>
      </w:r>
    </w:p>
    <w:p w:rsidR="00243231" w:rsidRPr="00873B24" w:rsidRDefault="00243231" w:rsidP="005E694D">
      <w:pPr>
        <w:pStyle w:val="ListParagraph"/>
        <w:spacing w:after="0"/>
        <w:rPr>
          <w:rFonts w:ascii="Arial" w:hAnsi="Arial" w:cs="Arial"/>
          <w:sz w:val="20"/>
          <w:szCs w:val="20"/>
        </w:rPr>
      </w:pPr>
    </w:p>
    <w:p w:rsidR="00243231" w:rsidRPr="00C93D66" w:rsidRDefault="00243231" w:rsidP="00EE0FCA">
      <w:pPr>
        <w:rPr>
          <w:rFonts w:ascii="Arial" w:hAnsi="Arial" w:cs="Arial"/>
          <w:b/>
          <w:sz w:val="20"/>
          <w:szCs w:val="20"/>
        </w:rPr>
      </w:pPr>
      <w:r w:rsidRPr="00C93D66">
        <w:rPr>
          <w:rFonts w:ascii="Arial" w:hAnsi="Arial" w:cs="Arial"/>
          <w:b/>
          <w:color w:val="333333"/>
          <w:sz w:val="20"/>
          <w:szCs w:val="20"/>
          <w:lang w:val="en-US" w:eastAsia="en-AU"/>
        </w:rPr>
        <w:t>Full details of the product will be available in</w:t>
      </w:r>
      <w:r>
        <w:rPr>
          <w:rFonts w:ascii="Arial" w:hAnsi="Arial" w:cs="Arial"/>
          <w:b/>
          <w:color w:val="333333"/>
          <w:sz w:val="20"/>
          <w:szCs w:val="20"/>
          <w:lang w:val="en-US" w:eastAsia="en-AU"/>
        </w:rPr>
        <w:t xml:space="preserve"> Q3 2012</w:t>
      </w:r>
      <w:r w:rsidRPr="00C93D66">
        <w:rPr>
          <w:rFonts w:ascii="Arial" w:hAnsi="Arial" w:cs="Arial"/>
          <w:b/>
          <w:color w:val="333333"/>
          <w:sz w:val="20"/>
          <w:szCs w:val="20"/>
          <w:lang w:val="en-US" w:eastAsia="en-AU"/>
        </w:rPr>
        <w:t xml:space="preserve">. </w:t>
      </w:r>
    </w:p>
    <w:p w:rsidR="00243231" w:rsidRDefault="00243231" w:rsidP="00386C7B">
      <w:pPr>
        <w:widowControl w:val="0"/>
        <w:tabs>
          <w:tab w:val="left" w:pos="2520"/>
          <w:tab w:val="left" w:pos="5760"/>
        </w:tabs>
        <w:spacing w:after="0"/>
        <w:jc w:val="center"/>
        <w:rPr>
          <w:rFonts w:ascii="Arial" w:hAnsi="Arial" w:cs="Arial"/>
          <w:i/>
          <w:sz w:val="20"/>
          <w:szCs w:val="20"/>
        </w:rPr>
      </w:pPr>
      <w:r w:rsidRPr="00CD573C">
        <w:rPr>
          <w:rFonts w:ascii="Arial" w:hAnsi="Arial" w:cs="Arial"/>
          <w:i/>
          <w:sz w:val="20"/>
          <w:szCs w:val="20"/>
        </w:rPr>
        <w:t>-ENDS-</w:t>
      </w:r>
    </w:p>
    <w:p w:rsidR="00243231" w:rsidRPr="002659E5" w:rsidRDefault="00243231" w:rsidP="002659E5">
      <w:pPr>
        <w:widowControl w:val="0"/>
        <w:tabs>
          <w:tab w:val="left" w:pos="2520"/>
          <w:tab w:val="left" w:pos="5760"/>
        </w:tabs>
        <w:spacing w:after="0"/>
        <w:rPr>
          <w:rFonts w:ascii="Arial" w:hAnsi="Arial" w:cs="Arial"/>
          <w:b/>
          <w:sz w:val="20"/>
          <w:szCs w:val="20"/>
        </w:rPr>
      </w:pPr>
    </w:p>
    <w:p w:rsidR="00243231" w:rsidRDefault="00243231" w:rsidP="002A529A">
      <w:pPr>
        <w:widowControl w:val="0"/>
        <w:tabs>
          <w:tab w:val="left" w:pos="2520"/>
          <w:tab w:val="left" w:pos="5760"/>
        </w:tabs>
        <w:spacing w:after="0"/>
        <w:jc w:val="both"/>
        <w:rPr>
          <w:rFonts w:ascii="Arial" w:hAnsi="Arial" w:cs="Arial"/>
          <w:sz w:val="20"/>
          <w:szCs w:val="20"/>
        </w:rPr>
      </w:pPr>
    </w:p>
    <w:p w:rsidR="00243231" w:rsidRPr="00386C7B" w:rsidRDefault="00243231" w:rsidP="002A529A">
      <w:pPr>
        <w:widowControl w:val="0"/>
        <w:tabs>
          <w:tab w:val="left" w:pos="2520"/>
          <w:tab w:val="left" w:pos="5760"/>
        </w:tabs>
        <w:spacing w:after="0"/>
        <w:jc w:val="both"/>
        <w:rPr>
          <w:rFonts w:ascii="Arial" w:hAnsi="Arial" w:cs="Arial"/>
          <w:b/>
          <w:sz w:val="20"/>
          <w:szCs w:val="20"/>
        </w:rPr>
      </w:pPr>
      <w:r>
        <w:rPr>
          <w:rFonts w:ascii="Arial" w:hAnsi="Arial" w:cs="Arial"/>
          <w:sz w:val="20"/>
          <w:szCs w:val="20"/>
        </w:rPr>
        <w:t xml:space="preserve">Media contact: </w:t>
      </w:r>
    </w:p>
    <w:p w:rsidR="00243231" w:rsidRPr="00386C7B" w:rsidRDefault="00243231"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David Breen</w:t>
      </w:r>
    </w:p>
    <w:p w:rsidR="00243231" w:rsidRPr="00386C7B" w:rsidRDefault="00243231"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 xml:space="preserve">Head of Corporate Affairs, </w:t>
      </w:r>
      <w:r w:rsidRPr="00386C7B">
        <w:rPr>
          <w:rFonts w:ascii="Arial" w:hAnsi="Arial" w:cs="Arial"/>
          <w:sz w:val="20"/>
          <w:szCs w:val="20"/>
        </w:rPr>
        <w:t>ING DIRECT</w:t>
      </w:r>
    </w:p>
    <w:p w:rsidR="00243231" w:rsidRPr="00727986" w:rsidRDefault="0024323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+61 2 90</w:t>
      </w:r>
      <w:r>
        <w:rPr>
          <w:rFonts w:ascii="Arial" w:hAnsi="Arial" w:cs="Arial"/>
          <w:sz w:val="20"/>
          <w:szCs w:val="20"/>
          <w:lang w:val="nl-NL"/>
        </w:rPr>
        <w:t>28</w:t>
      </w:r>
      <w:r w:rsidRPr="00F21D42">
        <w:rPr>
          <w:rFonts w:ascii="Arial" w:hAnsi="Arial" w:cs="Arial"/>
          <w:sz w:val="20"/>
          <w:szCs w:val="20"/>
          <w:lang w:val="nl-NL"/>
        </w:rPr>
        <w:t xml:space="preserve"> </w:t>
      </w:r>
      <w:r>
        <w:rPr>
          <w:rFonts w:ascii="Arial" w:hAnsi="Arial" w:cs="Arial"/>
          <w:sz w:val="20"/>
          <w:szCs w:val="20"/>
          <w:lang w:val="nl-NL"/>
        </w:rPr>
        <w:t>4347</w:t>
      </w:r>
    </w:p>
    <w:p w:rsidR="00243231" w:rsidRPr="00727986" w:rsidRDefault="0024323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+61 41</w:t>
      </w:r>
      <w:r>
        <w:rPr>
          <w:rFonts w:ascii="Arial" w:hAnsi="Arial" w:cs="Arial"/>
          <w:sz w:val="20"/>
          <w:szCs w:val="20"/>
          <w:lang w:val="nl-NL"/>
        </w:rPr>
        <w:t>2</w:t>
      </w:r>
      <w:r w:rsidRPr="00F21D42">
        <w:rPr>
          <w:rFonts w:ascii="Arial" w:hAnsi="Arial" w:cs="Arial"/>
          <w:sz w:val="20"/>
          <w:szCs w:val="20"/>
          <w:lang w:val="nl-NL"/>
        </w:rPr>
        <w:t xml:space="preserve"> </w:t>
      </w:r>
      <w:r>
        <w:rPr>
          <w:rFonts w:ascii="Arial" w:hAnsi="Arial" w:cs="Arial"/>
          <w:sz w:val="20"/>
          <w:szCs w:val="20"/>
          <w:lang w:val="nl-NL"/>
        </w:rPr>
        <w:t>933</w:t>
      </w:r>
      <w:r w:rsidRPr="00F21D42">
        <w:rPr>
          <w:rFonts w:ascii="Arial" w:hAnsi="Arial" w:cs="Arial"/>
          <w:sz w:val="20"/>
          <w:szCs w:val="20"/>
          <w:lang w:val="nl-NL"/>
        </w:rPr>
        <w:t xml:space="preserve"> </w:t>
      </w:r>
      <w:r>
        <w:rPr>
          <w:rFonts w:ascii="Arial" w:hAnsi="Arial" w:cs="Arial"/>
          <w:sz w:val="20"/>
          <w:szCs w:val="20"/>
          <w:lang w:val="nl-NL"/>
        </w:rPr>
        <w:t>060</w:t>
      </w:r>
    </w:p>
    <w:p w:rsidR="00243231" w:rsidRPr="00745091" w:rsidRDefault="00AB3C8B" w:rsidP="00F13150">
      <w:pPr>
        <w:spacing w:after="0"/>
        <w:rPr>
          <w:lang w:val="nl-NL"/>
        </w:rPr>
      </w:pPr>
      <w:hyperlink r:id="rId7" w:history="1">
        <w:r w:rsidR="00243231">
          <w:rPr>
            <w:rStyle w:val="Hyperlink"/>
            <w:rFonts w:ascii="Arial" w:hAnsi="Arial" w:cs="Arial"/>
            <w:sz w:val="20"/>
            <w:szCs w:val="20"/>
            <w:lang w:val="nl-NL"/>
          </w:rPr>
          <w:t>david.breen@ingdirect.com.au</w:t>
        </w:r>
      </w:hyperlink>
    </w:p>
    <w:p w:rsidR="00243231" w:rsidRPr="00CD573C" w:rsidRDefault="00243231" w:rsidP="00F13150">
      <w:pPr>
        <w:spacing w:after="0"/>
        <w:rPr>
          <w:rFonts w:ascii="Arial" w:hAnsi="Arial" w:cs="Arial"/>
          <w:sz w:val="20"/>
          <w:szCs w:val="20"/>
          <w:lang w:val="nl-NL"/>
        </w:rPr>
      </w:pPr>
    </w:p>
    <w:p w:rsidR="00243231" w:rsidRPr="00727986" w:rsidRDefault="00243231" w:rsidP="00F13150">
      <w:pPr>
        <w:widowControl w:val="0"/>
        <w:tabs>
          <w:tab w:val="left" w:pos="2520"/>
          <w:tab w:val="left" w:pos="5760"/>
        </w:tabs>
        <w:spacing w:after="0"/>
        <w:jc w:val="both"/>
        <w:rPr>
          <w:rFonts w:ascii="Arial" w:hAnsi="Arial" w:cs="Arial"/>
          <w:b/>
          <w:sz w:val="20"/>
          <w:szCs w:val="20"/>
          <w:lang w:val="nl-NL"/>
        </w:rPr>
      </w:pPr>
      <w:r w:rsidRPr="00F21D42">
        <w:rPr>
          <w:rFonts w:ascii="Arial" w:hAnsi="Arial" w:cs="Arial"/>
          <w:b/>
          <w:sz w:val="20"/>
          <w:szCs w:val="20"/>
          <w:lang w:val="nl-NL"/>
        </w:rPr>
        <w:t>About ING DIRECT</w:t>
      </w:r>
    </w:p>
    <w:p w:rsidR="00243231" w:rsidRPr="00C01EA3" w:rsidRDefault="00243231" w:rsidP="00C01EA3">
      <w:pPr>
        <w:spacing w:after="0" w:line="240" w:lineRule="auto"/>
        <w:rPr>
          <w:rFonts w:ascii="Arial" w:hAnsi="Arial" w:cs="Arial"/>
          <w:sz w:val="20"/>
          <w:szCs w:val="20"/>
        </w:rPr>
      </w:pPr>
      <w:r w:rsidRPr="00386C7B">
        <w:rPr>
          <w:rFonts w:ascii="Arial" w:hAnsi="Arial" w:cs="Arial"/>
          <w:sz w:val="20"/>
          <w:szCs w:val="20"/>
        </w:rPr>
        <w:t xml:space="preserve">ING DIRECT pioneered branchless banking in </w:t>
      </w:r>
      <w:smartTag w:uri="urn:schemas-microsoft-com:office:smarttags" w:element="place">
        <w:r w:rsidRPr="00386C7B">
          <w:rPr>
            <w:rFonts w:ascii="Arial" w:hAnsi="Arial" w:cs="Arial"/>
            <w:sz w:val="20"/>
            <w:szCs w:val="20"/>
          </w:rPr>
          <w:t>Australia</w:t>
        </w:r>
      </w:smartTag>
      <w:r w:rsidRPr="00386C7B">
        <w:rPr>
          <w:rFonts w:ascii="Arial" w:hAnsi="Arial" w:cs="Arial"/>
          <w:sz w:val="20"/>
          <w:szCs w:val="20"/>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$26 billion in deposits and $38 billion in mortgages and a range of innovative banking products.</w:t>
      </w:r>
      <w:r>
        <w:rPr>
          <w:rFonts w:ascii="Arial" w:hAnsi="Arial" w:cs="Arial"/>
          <w:sz w:val="20"/>
          <w:szCs w:val="20"/>
        </w:rPr>
        <w:t xml:space="preserve"> </w:t>
      </w:r>
      <w:r w:rsidRPr="00386C7B">
        <w:rPr>
          <w:rFonts w:ascii="Arial" w:hAnsi="Arial" w:cs="Arial"/>
          <w:b/>
          <w:sz w:val="20"/>
          <w:szCs w:val="20"/>
        </w:rPr>
        <w:t>Please note ING DIRECT is never abbreviated to ING.</w:t>
      </w:r>
    </w:p>
    <w:p w:rsidR="00243231" w:rsidRDefault="00243231" w:rsidP="00907AF6"/>
    <w:sectPr w:rsidR="00243231" w:rsidSect="00CD573C">
      <w:headerReference w:type="default" r:id="rId8"/>
      <w:pgSz w:w="11906" w:h="16838"/>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BB" w:rsidRDefault="00A032BB" w:rsidP="001B5560">
      <w:pPr>
        <w:spacing w:after="0" w:line="240" w:lineRule="auto"/>
      </w:pPr>
      <w:r>
        <w:separator/>
      </w:r>
    </w:p>
  </w:endnote>
  <w:endnote w:type="continuationSeparator" w:id="0">
    <w:p w:rsidR="00A032BB" w:rsidRDefault="00A032BB" w:rsidP="001B5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JZDPJ+PraxisLT-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BB" w:rsidRDefault="00A032BB" w:rsidP="001B5560">
      <w:pPr>
        <w:spacing w:after="0" w:line="240" w:lineRule="auto"/>
      </w:pPr>
      <w:r>
        <w:separator/>
      </w:r>
    </w:p>
  </w:footnote>
  <w:footnote w:type="continuationSeparator" w:id="0">
    <w:p w:rsidR="00A032BB" w:rsidRDefault="00A032BB" w:rsidP="001B5560">
      <w:pPr>
        <w:spacing w:after="0" w:line="240" w:lineRule="auto"/>
      </w:pPr>
      <w:r>
        <w:continuationSeparator/>
      </w:r>
    </w:p>
  </w:footnote>
  <w:footnote w:id="1">
    <w:p w:rsidR="00243231" w:rsidRDefault="00243231">
      <w:pPr>
        <w:pStyle w:val="FootnoteText"/>
      </w:pPr>
      <w:r w:rsidRPr="002B1A24">
        <w:rPr>
          <w:rStyle w:val="FootnoteReference"/>
          <w:rFonts w:ascii="Arial" w:hAnsi="Arial" w:cs="Arial"/>
        </w:rPr>
        <w:footnoteRef/>
      </w:r>
      <w:r w:rsidRPr="002B1A24">
        <w:rPr>
          <w:rFonts w:ascii="Arial" w:hAnsi="Arial" w:cs="Arial"/>
        </w:rPr>
        <w:t xml:space="preserve"> </w:t>
      </w:r>
      <w:r w:rsidRPr="002B1A24">
        <w:rPr>
          <w:rFonts w:ascii="Arial" w:hAnsi="Arial" w:cs="Arial"/>
          <w:lang w:val="en-US"/>
        </w:rPr>
        <w:t>ASFA research, November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31" w:rsidRDefault="00CA58AD" w:rsidP="001B5560">
    <w:pPr>
      <w:pStyle w:val="Header"/>
      <w:jc w:val="right"/>
    </w:pPr>
    <w:r>
      <w:rPr>
        <w:noProof/>
        <w:lang w:eastAsia="en-AU"/>
      </w:rPr>
      <w:drawing>
        <wp:inline distT="0" distB="0" distL="0" distR="0">
          <wp:extent cx="2095500" cy="523875"/>
          <wp:effectExtent l="19050" t="0" r="0" b="0"/>
          <wp:docPr id="1" name="Picture 1" descr="ING-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CC New Logo"/>
                  <pic:cNvPicPr>
                    <a:picLocks noChangeAspect="1" noChangeArrowheads="1"/>
                  </pic:cNvPicPr>
                </pic:nvPicPr>
                <pic:blipFill>
                  <a:blip r:embed="rId1"/>
                  <a:srcRect/>
                  <a:stretch>
                    <a:fillRect/>
                  </a:stretch>
                </pic:blipFill>
                <pic:spPr bwMode="auto">
                  <a:xfrm>
                    <a:off x="0" y="0"/>
                    <a:ext cx="2095500" cy="523875"/>
                  </a:xfrm>
                  <a:prstGeom prst="rect">
                    <a:avLst/>
                  </a:prstGeom>
                  <a:noFill/>
                  <a:ln w="9525">
                    <a:noFill/>
                    <a:miter lim="800000"/>
                    <a:headEnd/>
                    <a:tailEnd/>
                  </a:ln>
                </pic:spPr>
              </pic:pic>
            </a:graphicData>
          </a:graphic>
        </wp:inline>
      </w:drawing>
    </w:r>
  </w:p>
  <w:p w:rsidR="00243231" w:rsidRDefault="00243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F9B"/>
    <w:multiLevelType w:val="hybridMultilevel"/>
    <w:tmpl w:val="590CA2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7330981"/>
    <w:multiLevelType w:val="hybridMultilevel"/>
    <w:tmpl w:val="466605C4"/>
    <w:lvl w:ilvl="0" w:tplc="0780170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70585"/>
    <w:multiLevelType w:val="hybridMultilevel"/>
    <w:tmpl w:val="0010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B411F9"/>
    <w:multiLevelType w:val="hybridMultilevel"/>
    <w:tmpl w:val="670A6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51475B"/>
    <w:multiLevelType w:val="hybridMultilevel"/>
    <w:tmpl w:val="7E1EB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B5560"/>
    <w:rsid w:val="00002F32"/>
    <w:rsid w:val="0000492F"/>
    <w:rsid w:val="0002260A"/>
    <w:rsid w:val="000241A9"/>
    <w:rsid w:val="00025581"/>
    <w:rsid w:val="000451A8"/>
    <w:rsid w:val="00052497"/>
    <w:rsid w:val="00066CE9"/>
    <w:rsid w:val="00081E47"/>
    <w:rsid w:val="00090B80"/>
    <w:rsid w:val="000921DD"/>
    <w:rsid w:val="00097A66"/>
    <w:rsid w:val="000A464E"/>
    <w:rsid w:val="000A674A"/>
    <w:rsid w:val="000B34DA"/>
    <w:rsid w:val="000B6852"/>
    <w:rsid w:val="000C4382"/>
    <w:rsid w:val="000C495A"/>
    <w:rsid w:val="000C721B"/>
    <w:rsid w:val="000D2BCA"/>
    <w:rsid w:val="000D5137"/>
    <w:rsid w:val="000F00D0"/>
    <w:rsid w:val="000F2768"/>
    <w:rsid w:val="000F4EF2"/>
    <w:rsid w:val="000F65D6"/>
    <w:rsid w:val="00107521"/>
    <w:rsid w:val="001143BD"/>
    <w:rsid w:val="00114AF2"/>
    <w:rsid w:val="00122ADE"/>
    <w:rsid w:val="00137BA8"/>
    <w:rsid w:val="00140489"/>
    <w:rsid w:val="00140740"/>
    <w:rsid w:val="001678E1"/>
    <w:rsid w:val="0019387B"/>
    <w:rsid w:val="00194891"/>
    <w:rsid w:val="001966AE"/>
    <w:rsid w:val="00197B1F"/>
    <w:rsid w:val="001B0812"/>
    <w:rsid w:val="001B5560"/>
    <w:rsid w:val="001B5737"/>
    <w:rsid w:val="001C2839"/>
    <w:rsid w:val="001C6C7A"/>
    <w:rsid w:val="001D68E0"/>
    <w:rsid w:val="001D68E1"/>
    <w:rsid w:val="001E627F"/>
    <w:rsid w:val="001E6E8D"/>
    <w:rsid w:val="001F4750"/>
    <w:rsid w:val="00223555"/>
    <w:rsid w:val="00225844"/>
    <w:rsid w:val="00243231"/>
    <w:rsid w:val="00251D94"/>
    <w:rsid w:val="002534BE"/>
    <w:rsid w:val="00253D0A"/>
    <w:rsid w:val="00254C38"/>
    <w:rsid w:val="00262275"/>
    <w:rsid w:val="002659E5"/>
    <w:rsid w:val="0027129E"/>
    <w:rsid w:val="002736A0"/>
    <w:rsid w:val="00296A69"/>
    <w:rsid w:val="00297568"/>
    <w:rsid w:val="002A05C2"/>
    <w:rsid w:val="002A3192"/>
    <w:rsid w:val="002A529A"/>
    <w:rsid w:val="002B1A24"/>
    <w:rsid w:val="002E01E7"/>
    <w:rsid w:val="002E32FA"/>
    <w:rsid w:val="002E3812"/>
    <w:rsid w:val="002E3FCB"/>
    <w:rsid w:val="002F2993"/>
    <w:rsid w:val="00316110"/>
    <w:rsid w:val="003215FC"/>
    <w:rsid w:val="00334067"/>
    <w:rsid w:val="00341DAC"/>
    <w:rsid w:val="003525E3"/>
    <w:rsid w:val="00361BC0"/>
    <w:rsid w:val="00364BDE"/>
    <w:rsid w:val="00373EA1"/>
    <w:rsid w:val="0037413D"/>
    <w:rsid w:val="0038484B"/>
    <w:rsid w:val="00386C7B"/>
    <w:rsid w:val="003A1A8D"/>
    <w:rsid w:val="003D5350"/>
    <w:rsid w:val="003E0709"/>
    <w:rsid w:val="003E70FD"/>
    <w:rsid w:val="003F0F05"/>
    <w:rsid w:val="003F5867"/>
    <w:rsid w:val="0040027B"/>
    <w:rsid w:val="004031DB"/>
    <w:rsid w:val="00411BFB"/>
    <w:rsid w:val="00412088"/>
    <w:rsid w:val="0041312B"/>
    <w:rsid w:val="00413EF4"/>
    <w:rsid w:val="00414F59"/>
    <w:rsid w:val="00420CCA"/>
    <w:rsid w:val="004210F7"/>
    <w:rsid w:val="00442F0D"/>
    <w:rsid w:val="00446A14"/>
    <w:rsid w:val="00472D7C"/>
    <w:rsid w:val="004777F7"/>
    <w:rsid w:val="004A6BBE"/>
    <w:rsid w:val="004B43C3"/>
    <w:rsid w:val="004D052E"/>
    <w:rsid w:val="004D3280"/>
    <w:rsid w:val="004D65F5"/>
    <w:rsid w:val="004F026C"/>
    <w:rsid w:val="004F27C7"/>
    <w:rsid w:val="005233A2"/>
    <w:rsid w:val="005318C6"/>
    <w:rsid w:val="00537C7A"/>
    <w:rsid w:val="005441DC"/>
    <w:rsid w:val="00545BB8"/>
    <w:rsid w:val="00547D30"/>
    <w:rsid w:val="00566B52"/>
    <w:rsid w:val="005678AD"/>
    <w:rsid w:val="00593099"/>
    <w:rsid w:val="005A3171"/>
    <w:rsid w:val="005C0F1C"/>
    <w:rsid w:val="005C6348"/>
    <w:rsid w:val="005D0417"/>
    <w:rsid w:val="005D0C0E"/>
    <w:rsid w:val="005E694D"/>
    <w:rsid w:val="005F218D"/>
    <w:rsid w:val="00600BE0"/>
    <w:rsid w:val="006110C5"/>
    <w:rsid w:val="00614B7C"/>
    <w:rsid w:val="00645001"/>
    <w:rsid w:val="006458DB"/>
    <w:rsid w:val="00654607"/>
    <w:rsid w:val="006578D4"/>
    <w:rsid w:val="00660AAB"/>
    <w:rsid w:val="0066577D"/>
    <w:rsid w:val="00682B63"/>
    <w:rsid w:val="006844F8"/>
    <w:rsid w:val="00696944"/>
    <w:rsid w:val="006A2420"/>
    <w:rsid w:val="006B3609"/>
    <w:rsid w:val="006C1C8C"/>
    <w:rsid w:val="006E2782"/>
    <w:rsid w:val="006E4DDE"/>
    <w:rsid w:val="006E59A4"/>
    <w:rsid w:val="006E6FDE"/>
    <w:rsid w:val="006F7B52"/>
    <w:rsid w:val="00703565"/>
    <w:rsid w:val="007074EE"/>
    <w:rsid w:val="007117FF"/>
    <w:rsid w:val="00727986"/>
    <w:rsid w:val="00732802"/>
    <w:rsid w:val="00740945"/>
    <w:rsid w:val="00745091"/>
    <w:rsid w:val="00773D27"/>
    <w:rsid w:val="00773F6C"/>
    <w:rsid w:val="00784BE9"/>
    <w:rsid w:val="00785699"/>
    <w:rsid w:val="00797F70"/>
    <w:rsid w:val="007A519A"/>
    <w:rsid w:val="007A5F54"/>
    <w:rsid w:val="007C63A9"/>
    <w:rsid w:val="007C79EE"/>
    <w:rsid w:val="007E1BED"/>
    <w:rsid w:val="007E2C47"/>
    <w:rsid w:val="007F4263"/>
    <w:rsid w:val="007F7544"/>
    <w:rsid w:val="00813402"/>
    <w:rsid w:val="00815173"/>
    <w:rsid w:val="00821A04"/>
    <w:rsid w:val="00823C8D"/>
    <w:rsid w:val="00827397"/>
    <w:rsid w:val="00840DCA"/>
    <w:rsid w:val="00851FA9"/>
    <w:rsid w:val="00856E84"/>
    <w:rsid w:val="008575BF"/>
    <w:rsid w:val="008707A8"/>
    <w:rsid w:val="00873B24"/>
    <w:rsid w:val="00874528"/>
    <w:rsid w:val="00881F60"/>
    <w:rsid w:val="00891444"/>
    <w:rsid w:val="00893AB2"/>
    <w:rsid w:val="008A2926"/>
    <w:rsid w:val="008C7D01"/>
    <w:rsid w:val="008D62C1"/>
    <w:rsid w:val="008D7ACB"/>
    <w:rsid w:val="00907AF6"/>
    <w:rsid w:val="00925162"/>
    <w:rsid w:val="009435FA"/>
    <w:rsid w:val="00944511"/>
    <w:rsid w:val="0095055F"/>
    <w:rsid w:val="00956E23"/>
    <w:rsid w:val="0097232E"/>
    <w:rsid w:val="009914EF"/>
    <w:rsid w:val="009A040E"/>
    <w:rsid w:val="009D229C"/>
    <w:rsid w:val="009E6232"/>
    <w:rsid w:val="009F3990"/>
    <w:rsid w:val="009F680F"/>
    <w:rsid w:val="00A032BB"/>
    <w:rsid w:val="00A049B6"/>
    <w:rsid w:val="00A0655E"/>
    <w:rsid w:val="00A248FD"/>
    <w:rsid w:val="00A27A8C"/>
    <w:rsid w:val="00A32FD0"/>
    <w:rsid w:val="00A42305"/>
    <w:rsid w:val="00A43FB7"/>
    <w:rsid w:val="00A52ACF"/>
    <w:rsid w:val="00A52BCB"/>
    <w:rsid w:val="00A92F8B"/>
    <w:rsid w:val="00A95FB6"/>
    <w:rsid w:val="00AA29B8"/>
    <w:rsid w:val="00AB1A61"/>
    <w:rsid w:val="00AB3C8B"/>
    <w:rsid w:val="00AC6019"/>
    <w:rsid w:val="00AD7DBC"/>
    <w:rsid w:val="00AE40F7"/>
    <w:rsid w:val="00B15209"/>
    <w:rsid w:val="00B31559"/>
    <w:rsid w:val="00B37ECB"/>
    <w:rsid w:val="00B44F84"/>
    <w:rsid w:val="00B65EED"/>
    <w:rsid w:val="00B674CF"/>
    <w:rsid w:val="00B71C34"/>
    <w:rsid w:val="00B72A02"/>
    <w:rsid w:val="00B740D9"/>
    <w:rsid w:val="00B837AA"/>
    <w:rsid w:val="00B85190"/>
    <w:rsid w:val="00B857BA"/>
    <w:rsid w:val="00B97348"/>
    <w:rsid w:val="00BB77D5"/>
    <w:rsid w:val="00BC2EF9"/>
    <w:rsid w:val="00BD4F12"/>
    <w:rsid w:val="00BD5C90"/>
    <w:rsid w:val="00BF1D5E"/>
    <w:rsid w:val="00C00D96"/>
    <w:rsid w:val="00C01EA3"/>
    <w:rsid w:val="00C06DAB"/>
    <w:rsid w:val="00C13B6C"/>
    <w:rsid w:val="00C2051E"/>
    <w:rsid w:val="00C37823"/>
    <w:rsid w:val="00C432B6"/>
    <w:rsid w:val="00C43D9A"/>
    <w:rsid w:val="00C5557B"/>
    <w:rsid w:val="00C60407"/>
    <w:rsid w:val="00C6383F"/>
    <w:rsid w:val="00C67533"/>
    <w:rsid w:val="00C900AD"/>
    <w:rsid w:val="00C93D66"/>
    <w:rsid w:val="00CA4457"/>
    <w:rsid w:val="00CA58AD"/>
    <w:rsid w:val="00CC4A2A"/>
    <w:rsid w:val="00CD573C"/>
    <w:rsid w:val="00CE02CC"/>
    <w:rsid w:val="00CE6868"/>
    <w:rsid w:val="00CF2215"/>
    <w:rsid w:val="00CF2E8E"/>
    <w:rsid w:val="00CF7163"/>
    <w:rsid w:val="00D07196"/>
    <w:rsid w:val="00D07980"/>
    <w:rsid w:val="00D13587"/>
    <w:rsid w:val="00D43A95"/>
    <w:rsid w:val="00D638CE"/>
    <w:rsid w:val="00D7568C"/>
    <w:rsid w:val="00D77831"/>
    <w:rsid w:val="00D90EB7"/>
    <w:rsid w:val="00DB7DF5"/>
    <w:rsid w:val="00DC39E0"/>
    <w:rsid w:val="00DC4366"/>
    <w:rsid w:val="00DD7F6B"/>
    <w:rsid w:val="00DE1D11"/>
    <w:rsid w:val="00DE76BC"/>
    <w:rsid w:val="00DF16A7"/>
    <w:rsid w:val="00E002AB"/>
    <w:rsid w:val="00E02DCA"/>
    <w:rsid w:val="00E0576C"/>
    <w:rsid w:val="00E10A73"/>
    <w:rsid w:val="00E12062"/>
    <w:rsid w:val="00E16F4B"/>
    <w:rsid w:val="00E26A6E"/>
    <w:rsid w:val="00E26F77"/>
    <w:rsid w:val="00E30FB3"/>
    <w:rsid w:val="00E32079"/>
    <w:rsid w:val="00E3654E"/>
    <w:rsid w:val="00E40F49"/>
    <w:rsid w:val="00E47871"/>
    <w:rsid w:val="00E570DC"/>
    <w:rsid w:val="00E626D6"/>
    <w:rsid w:val="00E6566B"/>
    <w:rsid w:val="00E70FBA"/>
    <w:rsid w:val="00E7144B"/>
    <w:rsid w:val="00E73A72"/>
    <w:rsid w:val="00E9164B"/>
    <w:rsid w:val="00EB361B"/>
    <w:rsid w:val="00EB48D3"/>
    <w:rsid w:val="00EB58DE"/>
    <w:rsid w:val="00EB7D6C"/>
    <w:rsid w:val="00EC0F20"/>
    <w:rsid w:val="00EE0FCA"/>
    <w:rsid w:val="00EF182C"/>
    <w:rsid w:val="00EF670E"/>
    <w:rsid w:val="00F13150"/>
    <w:rsid w:val="00F213B9"/>
    <w:rsid w:val="00F21D42"/>
    <w:rsid w:val="00F24D72"/>
    <w:rsid w:val="00F30E6D"/>
    <w:rsid w:val="00F337E9"/>
    <w:rsid w:val="00F90BA5"/>
    <w:rsid w:val="00F96066"/>
    <w:rsid w:val="00FA0E3F"/>
    <w:rsid w:val="00FA6C44"/>
    <w:rsid w:val="00FC4BB9"/>
    <w:rsid w:val="00FE2292"/>
    <w:rsid w:val="00FE4292"/>
    <w:rsid w:val="00FE61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b/>
      <w:bCs/>
      <w:lang w:eastAsia="en-US"/>
    </w:rPr>
  </w:style>
  <w:style w:type="character" w:styleId="FollowedHyperlink">
    <w:name w:val="FollowedHyperlink"/>
    <w:basedOn w:val="DefaultParagraphFont"/>
    <w:uiPriority w:val="99"/>
    <w:rsid w:val="00052497"/>
    <w:rPr>
      <w:rFonts w:cs="Times New Roman"/>
      <w:color w:val="800080"/>
      <w:u w:val="single"/>
    </w:rPr>
  </w:style>
  <w:style w:type="paragraph" w:styleId="FootnoteText">
    <w:name w:val="footnote text"/>
    <w:basedOn w:val="Normal"/>
    <w:link w:val="FootnoteTextChar"/>
    <w:uiPriority w:val="99"/>
    <w:semiHidden/>
    <w:rsid w:val="00873B24"/>
    <w:rPr>
      <w:sz w:val="20"/>
      <w:szCs w:val="20"/>
    </w:rPr>
  </w:style>
  <w:style w:type="character" w:customStyle="1" w:styleId="FootnoteTextChar">
    <w:name w:val="Footnote Text Char"/>
    <w:basedOn w:val="DefaultParagraphFont"/>
    <w:link w:val="FootnoteText"/>
    <w:uiPriority w:val="99"/>
    <w:semiHidden/>
    <w:locked/>
    <w:rsid w:val="00873B24"/>
    <w:rPr>
      <w:rFonts w:cs="Times New Roman"/>
      <w:sz w:val="20"/>
      <w:szCs w:val="20"/>
      <w:lang w:eastAsia="en-US"/>
    </w:rPr>
  </w:style>
  <w:style w:type="character" w:styleId="FootnoteReference">
    <w:name w:val="footnote reference"/>
    <w:basedOn w:val="DefaultParagraphFont"/>
    <w:uiPriority w:val="99"/>
    <w:semiHidden/>
    <w:rsid w:val="00873B2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21088116">
      <w:marLeft w:val="0"/>
      <w:marRight w:val="0"/>
      <w:marTop w:val="0"/>
      <w:marBottom w:val="0"/>
      <w:divBdr>
        <w:top w:val="none" w:sz="0" w:space="0" w:color="auto"/>
        <w:left w:val="none" w:sz="0" w:space="0" w:color="auto"/>
        <w:bottom w:val="none" w:sz="0" w:space="0" w:color="auto"/>
        <w:right w:val="none" w:sz="0" w:space="0" w:color="auto"/>
      </w:divBdr>
    </w:div>
    <w:div w:id="1221088117">
      <w:marLeft w:val="0"/>
      <w:marRight w:val="0"/>
      <w:marTop w:val="0"/>
      <w:marBottom w:val="0"/>
      <w:divBdr>
        <w:top w:val="none" w:sz="0" w:space="0" w:color="auto"/>
        <w:left w:val="none" w:sz="0" w:space="0" w:color="auto"/>
        <w:bottom w:val="none" w:sz="0" w:space="0" w:color="auto"/>
        <w:right w:val="none" w:sz="0" w:space="0" w:color="auto"/>
      </w:divBdr>
    </w:div>
    <w:div w:id="1221088118">
      <w:marLeft w:val="0"/>
      <w:marRight w:val="0"/>
      <w:marTop w:val="0"/>
      <w:marBottom w:val="0"/>
      <w:divBdr>
        <w:top w:val="none" w:sz="0" w:space="0" w:color="auto"/>
        <w:left w:val="none" w:sz="0" w:space="0" w:color="auto"/>
        <w:bottom w:val="none" w:sz="0" w:space="0" w:color="auto"/>
        <w:right w:val="none" w:sz="0" w:space="0" w:color="auto"/>
      </w:divBdr>
    </w:div>
    <w:div w:id="1221088119">
      <w:marLeft w:val="0"/>
      <w:marRight w:val="0"/>
      <w:marTop w:val="0"/>
      <w:marBottom w:val="0"/>
      <w:divBdr>
        <w:top w:val="none" w:sz="0" w:space="0" w:color="auto"/>
        <w:left w:val="none" w:sz="0" w:space="0" w:color="auto"/>
        <w:bottom w:val="none" w:sz="0" w:space="0" w:color="auto"/>
        <w:right w:val="none" w:sz="0" w:space="0" w:color="auto"/>
      </w:divBdr>
    </w:div>
    <w:div w:id="1221088120">
      <w:marLeft w:val="0"/>
      <w:marRight w:val="0"/>
      <w:marTop w:val="0"/>
      <w:marBottom w:val="0"/>
      <w:divBdr>
        <w:top w:val="none" w:sz="0" w:space="0" w:color="auto"/>
        <w:left w:val="none" w:sz="0" w:space="0" w:color="auto"/>
        <w:bottom w:val="none" w:sz="0" w:space="0" w:color="auto"/>
        <w:right w:val="none" w:sz="0" w:space="0" w:color="auto"/>
      </w:divBdr>
    </w:div>
    <w:div w:id="1221088121">
      <w:marLeft w:val="0"/>
      <w:marRight w:val="0"/>
      <w:marTop w:val="0"/>
      <w:marBottom w:val="0"/>
      <w:divBdr>
        <w:top w:val="none" w:sz="0" w:space="0" w:color="auto"/>
        <w:left w:val="none" w:sz="0" w:space="0" w:color="auto"/>
        <w:bottom w:val="none" w:sz="0" w:space="0" w:color="auto"/>
        <w:right w:val="none" w:sz="0" w:space="0" w:color="auto"/>
      </w:divBdr>
    </w:div>
    <w:div w:id="1221088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thomas@ingdirec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1715</Characters>
  <Application>Microsoft Office Word</Application>
  <DocSecurity>0</DocSecurity>
  <Lines>14</Lines>
  <Paragraphs>4</Paragraphs>
  <ScaleCrop>false</ScaleCrop>
  <Company>ING BANK</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dc:title>
  <dc:subject/>
  <dc:creator>cthomas</dc:creator>
  <cp:keywords/>
  <dc:description/>
  <cp:lastModifiedBy>cthomas</cp:lastModifiedBy>
  <cp:revision>5</cp:revision>
  <cp:lastPrinted>2012-06-07T00:06:00Z</cp:lastPrinted>
  <dcterms:created xsi:type="dcterms:W3CDTF">2012-07-18T04:36:00Z</dcterms:created>
  <dcterms:modified xsi:type="dcterms:W3CDTF">2012-07-23T04:03:00Z</dcterms:modified>
</cp:coreProperties>
</file>